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415AFD63"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proofErr w:type="spellStart"/>
            <w:r>
              <w:rPr>
                <w:sz w:val="24"/>
              </w:rPr>
              <w:t>T.</w:t>
            </w:r>
            <w:proofErr w:type="gramStart"/>
            <w:r>
              <w:rPr>
                <w:sz w:val="24"/>
              </w:rPr>
              <w:t>C.Kimlik</w:t>
            </w:r>
            <w:proofErr w:type="spellEnd"/>
            <w:proofErr w:type="gramEnd"/>
            <w:r>
              <w:rPr>
                <w:sz w:val="24"/>
              </w:rPr>
              <w:t xml:space="preserve">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 xml:space="preserve">MADDE 1- Bu sözleşme, 3308 sayılı </w:t>
      </w:r>
      <w:proofErr w:type="gramStart"/>
      <w:r>
        <w:t>Mesleki Eğitim Kanununa</w:t>
      </w:r>
      <w:proofErr w:type="gramEnd"/>
      <w:r>
        <w:t xml:space="preserve">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w:t>
      </w:r>
      <w:proofErr w:type="gramStart"/>
      <w:r>
        <w:t xml:space="preserve">sözleşmenin,   </w:t>
      </w:r>
      <w:proofErr w:type="gramEnd"/>
      <w:r>
        <w:t xml:space="preserve">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 xml:space="preserve">ci maddesi gereğince, öğrencilere, aynı kanunun 25 inci maddesinin birinci fıkrasına göre yapılacak ödemeler, asgari ücretin net tutarının </w:t>
      </w:r>
      <w:proofErr w:type="gramStart"/>
      <w:r w:rsidRPr="00387685">
        <w:rPr>
          <w:b w:val="0"/>
          <w:bCs w:val="0"/>
        </w:rPr>
        <w:t>%30</w:t>
      </w:r>
      <w:proofErr w:type="gramEnd"/>
      <w:r w:rsidRPr="00387685">
        <w:rPr>
          <w:b w:val="0"/>
          <w:bCs w:val="0"/>
        </w:rPr>
        <w:t>’undan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 xml:space="preserve">MADDE 9- Öğrencilerin, biriminin Staj Yönergesinde yer alan devam zorunluluğunu yerine getirmeleri </w:t>
      </w:r>
      <w:proofErr w:type="spellStart"/>
      <w:proofErr w:type="gramStart"/>
      <w:r w:rsidRPr="00387685">
        <w:rPr>
          <w:b w:val="0"/>
          <w:bCs w:val="0"/>
        </w:rPr>
        <w:t>gerekir.</w:t>
      </w:r>
      <w:r w:rsidR="00DE4097">
        <w:t>SİGORTA</w:t>
      </w:r>
      <w:proofErr w:type="spellEnd"/>
      <w:proofErr w:type="gramEnd"/>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proofErr w:type="gramStart"/>
      <w:r>
        <w:lastRenderedPageBreak/>
        <w:t>yaptırılır</w:t>
      </w:r>
      <w:proofErr w:type="gramEnd"/>
      <w:r>
        <w:t>.</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proofErr w:type="gramStart"/>
      <w:r>
        <w:lastRenderedPageBreak/>
        <w:t>ettirmek</w:t>
      </w:r>
      <w:proofErr w:type="gramEnd"/>
      <w:r>
        <w:t>,</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 xml:space="preserve">Görevi     </w:t>
            </w:r>
            <w:proofErr w:type="gramStart"/>
            <w:r w:rsidRPr="00765E8C">
              <w:rPr>
                <w:color w:val="000000"/>
                <w:spacing w:val="-3"/>
              </w:rPr>
              <w:t xml:space="preserve">  :</w:t>
            </w:r>
            <w:proofErr w:type="gramEnd"/>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7EE52" w14:textId="77777777" w:rsidR="0075179F" w:rsidRDefault="0075179F" w:rsidP="00CA0BB1">
      <w:r>
        <w:separator/>
      </w:r>
    </w:p>
  </w:endnote>
  <w:endnote w:type="continuationSeparator" w:id="0">
    <w:p w14:paraId="28EC4AFC" w14:textId="77777777" w:rsidR="0075179F" w:rsidRDefault="0075179F" w:rsidP="00C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39D5" w14:textId="77777777" w:rsidR="001E1B2A" w:rsidRDefault="001E1B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49FDE" w14:textId="77777777" w:rsidR="001E1B2A" w:rsidRDefault="001E1B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B1F5" w14:textId="77777777" w:rsidR="001E1B2A" w:rsidRDefault="001E1B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143D8" w14:textId="77777777" w:rsidR="0075179F" w:rsidRDefault="0075179F" w:rsidP="00CA0BB1">
      <w:r>
        <w:separator/>
      </w:r>
    </w:p>
  </w:footnote>
  <w:footnote w:type="continuationSeparator" w:id="0">
    <w:p w14:paraId="5CE0BC89" w14:textId="77777777" w:rsidR="0075179F" w:rsidRDefault="0075179F" w:rsidP="00CA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6127B" w14:textId="77777777" w:rsidR="001E1B2A" w:rsidRDefault="001E1B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A0B8D" w14:textId="26E57B32" w:rsidR="00CA0BB1" w:rsidRPr="00CA0BB1" w:rsidRDefault="00CA0BB1" w:rsidP="00CA0BB1">
    <w:pPr>
      <w:pStyle w:val="stBilgi"/>
      <w:jc w:val="right"/>
      <w:rPr>
        <w:rFonts w:ascii="Arial" w:hAnsi="Arial" w:cs="Arial"/>
        <w:b/>
        <w:bCs/>
        <w:i/>
        <w:iCs/>
      </w:rPr>
    </w:pPr>
    <w:r w:rsidRPr="00CA0BB1">
      <w:rPr>
        <w:rFonts w:ascii="Arial" w:hAnsi="Arial" w:cs="Arial"/>
        <w:b/>
        <w:bCs/>
        <w:i/>
        <w:iCs/>
      </w:rPr>
      <w:t xml:space="preserve">FORM </w:t>
    </w:r>
    <w:r w:rsidR="001E1B2A">
      <w:rPr>
        <w:rFonts w:ascii="Arial" w:hAnsi="Arial" w:cs="Arial"/>
        <w:b/>
        <w:bCs/>
        <w:i/>
        <w:iCs/>
      </w:rPr>
      <w:t>5</w:t>
    </w:r>
  </w:p>
  <w:p w14:paraId="08AED060" w14:textId="04F51C7A" w:rsidR="00CA0BB1" w:rsidRPr="00CA0BB1" w:rsidRDefault="00CA0BB1" w:rsidP="00CA0BB1">
    <w:pPr>
      <w:pStyle w:val="stBilgi"/>
      <w:jc w:val="right"/>
      <w:rPr>
        <w:rFonts w:ascii="Arial" w:hAnsi="Arial" w:cs="Arial"/>
        <w:b/>
        <w:bCs/>
        <w:i/>
        <w:iCs/>
      </w:rPr>
    </w:pPr>
    <w:r w:rsidRPr="00CA0BB1">
      <w:rPr>
        <w:rFonts w:ascii="Arial" w:hAnsi="Arial" w:cs="Arial"/>
        <w:b/>
        <w:bCs/>
        <w:i/>
        <w:iCs/>
      </w:rPr>
      <w:t>Hastane Stajı/ İş Yeri Staj Sözleşmesi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1B78" w14:textId="77777777" w:rsidR="001E1B2A" w:rsidRDefault="001E1B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034F97"/>
    <w:rsid w:val="00147141"/>
    <w:rsid w:val="0017537A"/>
    <w:rsid w:val="001E1B2A"/>
    <w:rsid w:val="0027507A"/>
    <w:rsid w:val="00387685"/>
    <w:rsid w:val="006155A4"/>
    <w:rsid w:val="00682D17"/>
    <w:rsid w:val="0075179F"/>
    <w:rsid w:val="007C0C02"/>
    <w:rsid w:val="00816BAE"/>
    <w:rsid w:val="0082482A"/>
    <w:rsid w:val="009B0AB4"/>
    <w:rsid w:val="00A14B3B"/>
    <w:rsid w:val="00B42781"/>
    <w:rsid w:val="00B45A76"/>
    <w:rsid w:val="00BD2B47"/>
    <w:rsid w:val="00BE3C64"/>
    <w:rsid w:val="00C5760D"/>
    <w:rsid w:val="00C82224"/>
    <w:rsid w:val="00CA0BB1"/>
    <w:rsid w:val="00CE6C41"/>
    <w:rsid w:val="00D05576"/>
    <w:rsid w:val="00D05648"/>
    <w:rsid w:val="00DB3E33"/>
    <w:rsid w:val="00DD1DBB"/>
    <w:rsid w:val="00DE4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A0BB1"/>
    <w:pPr>
      <w:tabs>
        <w:tab w:val="center" w:pos="4536"/>
        <w:tab w:val="right" w:pos="9072"/>
      </w:tabs>
    </w:pPr>
  </w:style>
  <w:style w:type="character" w:customStyle="1" w:styleId="stBilgiChar">
    <w:name w:val="Üst Bilgi Char"/>
    <w:basedOn w:val="VarsaylanParagrafYazTipi"/>
    <w:link w:val="stBilgi"/>
    <w:uiPriority w:val="99"/>
    <w:rsid w:val="00CA0BB1"/>
    <w:rPr>
      <w:rFonts w:ascii="Times New Roman" w:eastAsia="Times New Roman" w:hAnsi="Times New Roman" w:cs="Times New Roman"/>
      <w:lang w:val="tr-TR"/>
    </w:rPr>
  </w:style>
  <w:style w:type="paragraph" w:styleId="AltBilgi">
    <w:name w:val="footer"/>
    <w:basedOn w:val="Normal"/>
    <w:link w:val="AltBilgiChar"/>
    <w:uiPriority w:val="99"/>
    <w:unhideWhenUsed/>
    <w:rsid w:val="00CA0BB1"/>
    <w:pPr>
      <w:tabs>
        <w:tab w:val="center" w:pos="4536"/>
        <w:tab w:val="right" w:pos="9072"/>
      </w:tabs>
    </w:pPr>
  </w:style>
  <w:style w:type="character" w:customStyle="1" w:styleId="AltBilgiChar">
    <w:name w:val="Alt Bilgi Char"/>
    <w:basedOn w:val="VarsaylanParagrafYazTipi"/>
    <w:link w:val="AltBilgi"/>
    <w:uiPriority w:val="99"/>
    <w:rsid w:val="00CA0BB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Yakup Gültekin</cp:lastModifiedBy>
  <cp:revision>16</cp:revision>
  <dcterms:created xsi:type="dcterms:W3CDTF">2020-02-18T06:30:00Z</dcterms:created>
  <dcterms:modified xsi:type="dcterms:W3CDTF">2024-07-01T08:25:00Z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